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18.04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989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 w:rsidR="002D4A3B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393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 xml:space="preserve">5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2D4A3B">
        <w:rPr>
          <w:sz w:val="28"/>
          <w:szCs w:val="28"/>
        </w:rPr>
        <w:t>596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18.04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16B77">
        <w:rPr>
          <w:sz w:val="28"/>
          <w:szCs w:val="28"/>
        </w:rPr>
        <w:t>33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989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</w:t>
      </w:r>
      <w:r w:rsidR="002D4A3B">
        <w:rPr>
          <w:sz w:val="28"/>
          <w:szCs w:val="28"/>
        </w:rPr>
        <w:t>1</w:t>
      </w:r>
      <w:r w:rsidR="00A358EB">
        <w:rPr>
          <w:sz w:val="28"/>
          <w:szCs w:val="28"/>
        </w:rPr>
        <w:t>,</w:t>
      </w:r>
      <w:r w:rsidR="002D4A3B">
        <w:rPr>
          <w:sz w:val="28"/>
          <w:szCs w:val="28"/>
        </w:rPr>
        <w:t>3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D4A3B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393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2D4A3B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2D4A3B">
        <w:rPr>
          <w:sz w:val="28"/>
        </w:rPr>
        <w:t>596</w:t>
      </w:r>
      <w:r w:rsidR="00CC00E1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632</w:t>
      </w:r>
      <w:r w:rsidR="009154B0">
        <w:rPr>
          <w:sz w:val="28"/>
          <w:szCs w:val="28"/>
        </w:rPr>
        <w:t>,</w:t>
      </w:r>
      <w:r w:rsidR="001122AC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13</w:t>
      </w:r>
      <w:r w:rsidR="009154B0">
        <w:rPr>
          <w:sz w:val="28"/>
          <w:szCs w:val="28"/>
        </w:rPr>
        <w:t>,</w:t>
      </w:r>
      <w:r w:rsidR="001122AC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122AC">
        <w:rPr>
          <w:sz w:val="28"/>
          <w:szCs w:val="28"/>
        </w:rPr>
        <w:t>1</w:t>
      </w:r>
      <w:r w:rsidR="008D32A5">
        <w:rPr>
          <w:sz w:val="28"/>
          <w:szCs w:val="28"/>
        </w:rPr>
        <w:t xml:space="preserve"> </w:t>
      </w:r>
      <w:r w:rsidR="001122AC">
        <w:rPr>
          <w:sz w:val="28"/>
          <w:szCs w:val="28"/>
        </w:rPr>
        <w:t>994</w:t>
      </w:r>
      <w:r w:rsidR="00347BA3">
        <w:rPr>
          <w:sz w:val="28"/>
          <w:szCs w:val="28"/>
        </w:rPr>
        <w:t>,</w:t>
      </w:r>
      <w:r w:rsidR="001122AC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1122A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122AC">
        <w:rPr>
          <w:sz w:val="28"/>
          <w:szCs w:val="28"/>
        </w:rPr>
        <w:t>738</w:t>
      </w:r>
      <w:r w:rsidR="00286818">
        <w:rPr>
          <w:sz w:val="28"/>
          <w:szCs w:val="28"/>
        </w:rPr>
        <w:t>,</w:t>
      </w:r>
      <w:r w:rsidR="001122AC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122AC">
        <w:rPr>
          <w:sz w:val="28"/>
          <w:szCs w:val="28"/>
        </w:rPr>
        <w:t>37</w:t>
      </w:r>
      <w:r w:rsidR="00347BA3" w:rsidRPr="00286818">
        <w:rPr>
          <w:sz w:val="28"/>
          <w:szCs w:val="28"/>
        </w:rPr>
        <w:t>,</w:t>
      </w:r>
      <w:r w:rsidR="001122AC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461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994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438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191B2A">
              <w:rPr>
                <w:b/>
                <w:bCs/>
                <w:sz w:val="20"/>
                <w:szCs w:val="20"/>
              </w:rPr>
              <w:t>500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AC1AF0">
        <w:rPr>
          <w:sz w:val="28"/>
          <w:szCs w:val="28"/>
        </w:rPr>
        <w:t>995</w:t>
      </w:r>
      <w:r w:rsidR="00347BA3">
        <w:rPr>
          <w:sz w:val="28"/>
          <w:szCs w:val="28"/>
        </w:rPr>
        <w:t>,</w:t>
      </w:r>
      <w:r w:rsidR="00AC1AF0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3165B">
        <w:rPr>
          <w:sz w:val="28"/>
          <w:szCs w:val="28"/>
        </w:rPr>
        <w:t>857</w:t>
      </w:r>
      <w:r w:rsidR="00347BA3">
        <w:rPr>
          <w:sz w:val="28"/>
          <w:szCs w:val="28"/>
        </w:rPr>
        <w:t>,</w:t>
      </w:r>
      <w:r w:rsidR="0023165B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</w:t>
      </w:r>
      <w:r w:rsidR="0023165B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23165B">
        <w:rPr>
          <w:sz w:val="28"/>
          <w:szCs w:val="28"/>
        </w:rPr>
        <w:t>5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13,3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</w:t>
      </w:r>
      <w:r w:rsidR="00B01BDC">
        <w:rPr>
          <w:sz w:val="28"/>
          <w:szCs w:val="28"/>
        </w:rPr>
        <w:t>83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16</w:t>
      </w:r>
      <w:r w:rsidR="00B01BDC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B01BDC">
        <w:rPr>
          <w:sz w:val="28"/>
          <w:szCs w:val="28"/>
        </w:rPr>
        <w:t xml:space="preserve">1101,0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01BDC">
        <w:rPr>
          <w:sz w:val="28"/>
          <w:szCs w:val="28"/>
        </w:rPr>
        <w:t>44</w:t>
      </w:r>
      <w:r>
        <w:rPr>
          <w:sz w:val="28"/>
          <w:szCs w:val="28"/>
        </w:rPr>
        <w:t>,</w:t>
      </w:r>
      <w:r w:rsidR="00B01BDC">
        <w:rPr>
          <w:sz w:val="28"/>
          <w:szCs w:val="28"/>
        </w:rPr>
        <w:t>8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B01BDC">
        <w:rPr>
          <w:sz w:val="28"/>
        </w:rPr>
        <w:t>83</w:t>
      </w:r>
      <w:r w:rsidR="00347BA3">
        <w:rPr>
          <w:sz w:val="28"/>
        </w:rPr>
        <w:t>,</w:t>
      </w:r>
      <w:r w:rsidR="00B01BDC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14 019 033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2 989 636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10 461 400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1 994 124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370 177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370 177,71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738 014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738 014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326 110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324 274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500 600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572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B5608"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711 300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402 788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24 066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19 718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3 557 633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995 512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3 557 633,29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995 512,00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89 7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7 575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3 367 933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947 937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3C1D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4 019 033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84143" w:rsidP="003C1D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3C1D34">
              <w:rPr>
                <w:b/>
                <w:color w:val="000000"/>
                <w:sz w:val="28"/>
                <w:szCs w:val="28"/>
              </w:rPr>
              <w:t> 989 636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51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C7E48">
              <w:rPr>
                <w:b/>
                <w:sz w:val="28"/>
                <w:szCs w:val="28"/>
              </w:rPr>
              <w:t>4 019 033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7E48" w:rsidP="009C7E4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2 393 518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139 6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857 194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> 765 200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820 011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37 183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>89 5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>1 458</w:t>
            </w:r>
            <w:r w:rsidR="00347BA3">
              <w:rPr>
                <w:sz w:val="28"/>
                <w:szCs w:val="28"/>
              </w:rPr>
              <w:t>,</w:t>
            </w:r>
            <w:r w:rsidR="009C7E48">
              <w:rPr>
                <w:sz w:val="28"/>
                <w:szCs w:val="28"/>
              </w:rPr>
              <w:t>29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189 5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>1 458</w:t>
            </w:r>
            <w:r>
              <w:rPr>
                <w:sz w:val="28"/>
                <w:szCs w:val="28"/>
              </w:rPr>
              <w:t>,</w:t>
            </w:r>
            <w:r w:rsidR="009C7E48">
              <w:rPr>
                <w:sz w:val="28"/>
                <w:szCs w:val="28"/>
              </w:rPr>
              <w:t>29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9C7E48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9C7E48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83 032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83 032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233 500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3619C">
              <w:rPr>
                <w:sz w:val="28"/>
                <w:szCs w:val="28"/>
              </w:rPr>
              <w:t>2 716</w:t>
            </w:r>
            <w:r w:rsidR="00347BA3">
              <w:rPr>
                <w:sz w:val="28"/>
                <w:szCs w:val="28"/>
              </w:rPr>
              <w:t>,</w:t>
            </w:r>
            <w:r w:rsidR="0033619C">
              <w:rPr>
                <w:sz w:val="28"/>
                <w:szCs w:val="28"/>
              </w:rPr>
              <w:t>07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4 382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7 975,00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043 900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358</w:t>
            </w:r>
            <w:r>
              <w:rPr>
                <w:color w:val="000000"/>
                <w:sz w:val="28"/>
                <w:szCs w:val="28"/>
              </w:rPr>
              <w:t>,</w:t>
            </w:r>
            <w:r w:rsidR="0033619C">
              <w:rPr>
                <w:color w:val="000000"/>
                <w:sz w:val="28"/>
                <w:szCs w:val="28"/>
              </w:rPr>
              <w:t>75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4 963 2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1 100 973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3619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33619C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4 963 200,00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1 100 973,00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44 820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44 820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361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619C">
              <w:rPr>
                <w:b/>
                <w:sz w:val="28"/>
                <w:szCs w:val="28"/>
              </w:rPr>
              <w:t>4 019 033,29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619C" w:rsidP="003361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2 393 518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18.04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</w:t>
      </w:r>
      <w:r w:rsidR="00617B82">
        <w:rPr>
          <w:sz w:val="28"/>
          <w:szCs w:val="28"/>
        </w:rPr>
        <w:t>62</w:t>
      </w:r>
      <w:r w:rsidR="00DA3021">
        <w:rPr>
          <w:sz w:val="28"/>
          <w:szCs w:val="28"/>
        </w:rPr>
        <w:t>,</w:t>
      </w:r>
      <w:r w:rsidR="00617B82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17B82">
        <w:rPr>
          <w:sz w:val="28"/>
          <w:szCs w:val="28"/>
        </w:rPr>
        <w:t>414</w:t>
      </w:r>
      <w:r w:rsidR="00C170D8">
        <w:rPr>
          <w:sz w:val="28"/>
          <w:szCs w:val="28"/>
        </w:rPr>
        <w:t>,</w:t>
      </w:r>
      <w:r w:rsidR="00617B82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97F" w:rsidRDefault="0052397F">
      <w:r>
        <w:separator/>
      </w:r>
    </w:p>
  </w:endnote>
  <w:endnote w:type="continuationSeparator" w:id="0">
    <w:p w:rsidR="0052397F" w:rsidRDefault="005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97F" w:rsidRDefault="0052397F">
      <w:r>
        <w:separator/>
      </w:r>
    </w:p>
  </w:footnote>
  <w:footnote w:type="continuationSeparator" w:id="0">
    <w:p w:rsidR="0052397F" w:rsidRDefault="005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66AC1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2108DA-2403-4266-9683-10AAF69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